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9BE6A" w14:textId="011055CB" w:rsidR="00371525" w:rsidRDefault="00371525" w:rsidP="00371525">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r>
      <w:r w:rsidR="00164952" w:rsidRPr="00164952">
        <w:rPr>
          <w:b/>
          <w:noProof/>
          <w:sz w:val="24"/>
        </w:rPr>
        <w:t>S5-204240</w:t>
      </w:r>
    </w:p>
    <w:p w14:paraId="35BEA3E8" w14:textId="19DA9757" w:rsidR="001E41F3" w:rsidRDefault="00371525" w:rsidP="00371525">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A02BB87" w:rsidR="001E41F3" w:rsidRPr="00410371" w:rsidRDefault="0077010D" w:rsidP="0077010D">
            <w:pPr>
              <w:pStyle w:val="CRCoverPage"/>
              <w:spacing w:after="0"/>
              <w:jc w:val="center"/>
              <w:rPr>
                <w:b/>
                <w:noProof/>
                <w:sz w:val="28"/>
              </w:rPr>
            </w:pPr>
            <w:r>
              <w:rPr>
                <w:b/>
                <w:noProof/>
                <w:sz w:val="28"/>
              </w:rPr>
              <w:t>28.552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63489D33" w:rsidR="001E41F3" w:rsidRPr="00410371" w:rsidRDefault="0096463E" w:rsidP="0096463E">
            <w:pPr>
              <w:pStyle w:val="CRCoverPage"/>
              <w:spacing w:after="0"/>
              <w:jc w:val="center"/>
              <w:rPr>
                <w:noProof/>
              </w:rPr>
            </w:pPr>
            <w:r>
              <w:rPr>
                <w:b/>
                <w:noProof/>
                <w:sz w:val="28"/>
              </w:rPr>
              <w:t>0256</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26C5EB19" w:rsidR="001E41F3" w:rsidRPr="00410371" w:rsidRDefault="0077010D" w:rsidP="00E13F3D">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A36D31B" w:rsidR="001E41F3" w:rsidRPr="00410371" w:rsidRDefault="00425350">
            <w:pPr>
              <w:pStyle w:val="CRCoverPage"/>
              <w:spacing w:after="0"/>
              <w:jc w:val="center"/>
              <w:rPr>
                <w:noProof/>
                <w:sz w:val="28"/>
              </w:rPr>
            </w:pPr>
            <w:r>
              <w:rPr>
                <w:b/>
                <w:noProof/>
                <w:sz w:val="28"/>
              </w:rPr>
              <w:t>16.6.0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4BABEA68" w:rsidR="00F25D98" w:rsidRDefault="007701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11D8F7ED" w:rsidR="00F25D98" w:rsidRDefault="0077010D"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306B6F4" w:rsidR="001E41F3" w:rsidRDefault="00425350" w:rsidP="00A65FB9">
            <w:pPr>
              <w:pStyle w:val="CRCoverPage"/>
              <w:spacing w:after="0"/>
              <w:ind w:left="100"/>
              <w:rPr>
                <w:noProof/>
                <w:lang w:eastAsia="zh-CN"/>
              </w:rPr>
            </w:pPr>
            <w:r>
              <w:rPr>
                <w:noProof/>
                <w:lang w:eastAsia="zh-CN"/>
              </w:rPr>
              <w:t>Add incoming and outgoing GTP d</w:t>
            </w:r>
            <w:r w:rsidR="007B7B33">
              <w:rPr>
                <w:noProof/>
                <w:lang w:eastAsia="zh-CN"/>
              </w:rPr>
              <w:t xml:space="preserve">ata </w:t>
            </w:r>
            <w:r>
              <w:rPr>
                <w:noProof/>
                <w:lang w:eastAsia="zh-CN"/>
              </w:rPr>
              <w:t>p</w:t>
            </w:r>
            <w:r w:rsidR="007B7B33">
              <w:rPr>
                <w:noProof/>
                <w:lang w:eastAsia="zh-CN"/>
              </w:rPr>
              <w:t xml:space="preserve">acket </w:t>
            </w:r>
            <w:r>
              <w:rPr>
                <w:noProof/>
                <w:lang w:eastAsia="zh-CN"/>
              </w:rPr>
              <w:t>l</w:t>
            </w:r>
            <w:r w:rsidR="007B7B33">
              <w:rPr>
                <w:noProof/>
                <w:lang w:eastAsia="zh-CN"/>
              </w:rPr>
              <w:t>oss</w:t>
            </w:r>
            <w:r>
              <w:rPr>
                <w:noProof/>
                <w:lang w:eastAsia="zh-CN"/>
              </w:rPr>
              <w:t xml:space="preserve"> TEI</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2D6C0173" w:rsidR="001E41F3" w:rsidRDefault="007B7B33">
            <w:pPr>
              <w:pStyle w:val="CRCoverPage"/>
              <w:spacing w:after="0"/>
              <w:ind w:left="100"/>
              <w:rPr>
                <w:noProof/>
              </w:rPr>
            </w:pPr>
            <w:r>
              <w:rPr>
                <w:noProof/>
              </w:rP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683DD0" w14:paraId="43C76B72" w14:textId="77777777" w:rsidTr="00547111">
        <w:tc>
          <w:tcPr>
            <w:tcW w:w="1843" w:type="dxa"/>
            <w:tcBorders>
              <w:left w:val="single" w:sz="4" w:space="0" w:color="auto"/>
            </w:tcBorders>
          </w:tcPr>
          <w:p w14:paraId="25A97580" w14:textId="77777777" w:rsidR="00683DD0" w:rsidRDefault="00683DD0" w:rsidP="00683DD0">
            <w:pPr>
              <w:pStyle w:val="CRCoverPage"/>
              <w:tabs>
                <w:tab w:val="right" w:pos="1759"/>
              </w:tabs>
              <w:spacing w:after="0"/>
              <w:rPr>
                <w:b/>
                <w:i/>
                <w:noProof/>
              </w:rPr>
            </w:pPr>
            <w:r>
              <w:rPr>
                <w:b/>
                <w:i/>
                <w:noProof/>
              </w:rPr>
              <w:t>Work item code:</w:t>
            </w:r>
          </w:p>
        </w:tc>
        <w:tc>
          <w:tcPr>
            <w:tcW w:w="3686" w:type="dxa"/>
            <w:gridSpan w:val="5"/>
            <w:shd w:val="pct30" w:color="FFFF00" w:fill="auto"/>
          </w:tcPr>
          <w:p w14:paraId="710D8092" w14:textId="2BABFF57" w:rsidR="00683DD0" w:rsidRDefault="00683DD0" w:rsidP="00683DD0">
            <w:pPr>
              <w:pStyle w:val="CRCoverPage"/>
              <w:spacing w:after="0"/>
              <w:ind w:left="100"/>
              <w:rPr>
                <w:noProof/>
              </w:rPr>
            </w:pPr>
            <w:r w:rsidRPr="00D341A5">
              <w:rPr>
                <w:rFonts w:cs="Arial"/>
                <w:color w:val="000000"/>
                <w:sz w:val="18"/>
                <w:szCs w:val="18"/>
              </w:rPr>
              <w:t>5G_SLICE_ePA</w:t>
            </w:r>
            <w:bookmarkStart w:id="1" w:name="_GoBack"/>
            <w:bookmarkEnd w:id="1"/>
          </w:p>
        </w:tc>
        <w:tc>
          <w:tcPr>
            <w:tcW w:w="567" w:type="dxa"/>
            <w:tcBorders>
              <w:left w:val="nil"/>
            </w:tcBorders>
          </w:tcPr>
          <w:p w14:paraId="2E0A4F69" w14:textId="77777777" w:rsidR="00683DD0" w:rsidRDefault="00683DD0" w:rsidP="00683DD0">
            <w:pPr>
              <w:pStyle w:val="CRCoverPage"/>
              <w:spacing w:after="0"/>
              <w:ind w:right="100"/>
              <w:rPr>
                <w:noProof/>
              </w:rPr>
            </w:pPr>
          </w:p>
        </w:tc>
        <w:tc>
          <w:tcPr>
            <w:tcW w:w="1417" w:type="dxa"/>
            <w:gridSpan w:val="3"/>
            <w:tcBorders>
              <w:left w:val="nil"/>
            </w:tcBorders>
          </w:tcPr>
          <w:p w14:paraId="5C95380C" w14:textId="77777777" w:rsidR="00683DD0" w:rsidRDefault="00683DD0" w:rsidP="00683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70AA8CEA" w:rsidR="00683DD0" w:rsidRDefault="00683DD0" w:rsidP="00683DD0">
            <w:pPr>
              <w:pStyle w:val="CRCoverPage"/>
              <w:spacing w:after="0"/>
              <w:ind w:left="100"/>
              <w:rPr>
                <w:noProof/>
              </w:rPr>
            </w:pPr>
            <w:r>
              <w:rPr>
                <w:noProof/>
              </w:rPr>
              <w:t>2020-08-06</w:t>
            </w:r>
          </w:p>
        </w:tc>
      </w:tr>
      <w:tr w:rsidR="00683DD0" w14:paraId="7F1B6C99" w14:textId="77777777" w:rsidTr="00547111">
        <w:tc>
          <w:tcPr>
            <w:tcW w:w="1843" w:type="dxa"/>
            <w:tcBorders>
              <w:left w:val="single" w:sz="4" w:space="0" w:color="auto"/>
            </w:tcBorders>
          </w:tcPr>
          <w:p w14:paraId="5471BAB2" w14:textId="77777777" w:rsidR="00683DD0" w:rsidRDefault="00683DD0" w:rsidP="00683DD0">
            <w:pPr>
              <w:pStyle w:val="CRCoverPage"/>
              <w:spacing w:after="0"/>
              <w:rPr>
                <w:b/>
                <w:i/>
                <w:noProof/>
                <w:sz w:val="8"/>
                <w:szCs w:val="8"/>
              </w:rPr>
            </w:pPr>
          </w:p>
        </w:tc>
        <w:tc>
          <w:tcPr>
            <w:tcW w:w="1986" w:type="dxa"/>
            <w:gridSpan w:val="4"/>
          </w:tcPr>
          <w:p w14:paraId="2A14270A" w14:textId="77777777" w:rsidR="00683DD0" w:rsidRDefault="00683DD0" w:rsidP="00683DD0">
            <w:pPr>
              <w:pStyle w:val="CRCoverPage"/>
              <w:spacing w:after="0"/>
              <w:rPr>
                <w:noProof/>
                <w:sz w:val="8"/>
                <w:szCs w:val="8"/>
              </w:rPr>
            </w:pPr>
          </w:p>
        </w:tc>
        <w:tc>
          <w:tcPr>
            <w:tcW w:w="2267" w:type="dxa"/>
            <w:gridSpan w:val="2"/>
          </w:tcPr>
          <w:p w14:paraId="622A8572" w14:textId="77777777" w:rsidR="00683DD0" w:rsidRDefault="00683DD0" w:rsidP="00683DD0">
            <w:pPr>
              <w:pStyle w:val="CRCoverPage"/>
              <w:spacing w:after="0"/>
              <w:rPr>
                <w:noProof/>
                <w:sz w:val="8"/>
                <w:szCs w:val="8"/>
              </w:rPr>
            </w:pPr>
          </w:p>
        </w:tc>
        <w:tc>
          <w:tcPr>
            <w:tcW w:w="1417" w:type="dxa"/>
            <w:gridSpan w:val="3"/>
          </w:tcPr>
          <w:p w14:paraId="144E45F3" w14:textId="77777777" w:rsidR="00683DD0" w:rsidRDefault="00683DD0" w:rsidP="00683DD0">
            <w:pPr>
              <w:pStyle w:val="CRCoverPage"/>
              <w:spacing w:after="0"/>
              <w:rPr>
                <w:noProof/>
                <w:sz w:val="8"/>
                <w:szCs w:val="8"/>
              </w:rPr>
            </w:pPr>
          </w:p>
        </w:tc>
        <w:tc>
          <w:tcPr>
            <w:tcW w:w="2127" w:type="dxa"/>
            <w:tcBorders>
              <w:right w:val="single" w:sz="4" w:space="0" w:color="auto"/>
            </w:tcBorders>
          </w:tcPr>
          <w:p w14:paraId="19DE4576" w14:textId="77777777" w:rsidR="00683DD0" w:rsidRDefault="00683DD0" w:rsidP="00683DD0">
            <w:pPr>
              <w:pStyle w:val="CRCoverPage"/>
              <w:spacing w:after="0"/>
              <w:rPr>
                <w:noProof/>
                <w:sz w:val="8"/>
                <w:szCs w:val="8"/>
              </w:rPr>
            </w:pPr>
          </w:p>
        </w:tc>
      </w:tr>
      <w:tr w:rsidR="00683DD0" w14:paraId="2AA53DF1" w14:textId="77777777" w:rsidTr="00547111">
        <w:trPr>
          <w:cantSplit/>
        </w:trPr>
        <w:tc>
          <w:tcPr>
            <w:tcW w:w="1843" w:type="dxa"/>
            <w:tcBorders>
              <w:left w:val="single" w:sz="4" w:space="0" w:color="auto"/>
            </w:tcBorders>
          </w:tcPr>
          <w:p w14:paraId="5A221447" w14:textId="77777777" w:rsidR="00683DD0" w:rsidRDefault="00683DD0" w:rsidP="00683DD0">
            <w:pPr>
              <w:pStyle w:val="CRCoverPage"/>
              <w:tabs>
                <w:tab w:val="right" w:pos="1759"/>
              </w:tabs>
              <w:spacing w:after="0"/>
              <w:rPr>
                <w:b/>
                <w:i/>
                <w:noProof/>
              </w:rPr>
            </w:pPr>
            <w:r>
              <w:rPr>
                <w:b/>
                <w:i/>
                <w:noProof/>
              </w:rPr>
              <w:t>Category:</w:t>
            </w:r>
          </w:p>
        </w:tc>
        <w:tc>
          <w:tcPr>
            <w:tcW w:w="851" w:type="dxa"/>
            <w:shd w:val="pct30" w:color="FFFF00" w:fill="auto"/>
          </w:tcPr>
          <w:p w14:paraId="6870DACE" w14:textId="5745DC9B" w:rsidR="00683DD0" w:rsidRDefault="00683DD0" w:rsidP="00683DD0">
            <w:pPr>
              <w:pStyle w:val="CRCoverPage"/>
              <w:spacing w:after="0"/>
              <w:ind w:left="100" w:right="-609"/>
              <w:rPr>
                <w:b/>
                <w:noProof/>
              </w:rPr>
            </w:pPr>
            <w:r>
              <w:rPr>
                <w:b/>
                <w:noProof/>
              </w:rPr>
              <w:t>B</w:t>
            </w:r>
          </w:p>
        </w:tc>
        <w:tc>
          <w:tcPr>
            <w:tcW w:w="3402" w:type="dxa"/>
            <w:gridSpan w:val="5"/>
            <w:tcBorders>
              <w:left w:val="nil"/>
            </w:tcBorders>
          </w:tcPr>
          <w:p w14:paraId="4C870A12" w14:textId="77777777" w:rsidR="00683DD0" w:rsidRDefault="00683DD0" w:rsidP="00683DD0">
            <w:pPr>
              <w:pStyle w:val="CRCoverPage"/>
              <w:spacing w:after="0"/>
              <w:rPr>
                <w:noProof/>
              </w:rPr>
            </w:pPr>
          </w:p>
        </w:tc>
        <w:tc>
          <w:tcPr>
            <w:tcW w:w="1417" w:type="dxa"/>
            <w:gridSpan w:val="3"/>
            <w:tcBorders>
              <w:left w:val="nil"/>
            </w:tcBorders>
          </w:tcPr>
          <w:p w14:paraId="739A2A54" w14:textId="77777777" w:rsidR="00683DD0" w:rsidRDefault="00683DD0" w:rsidP="00683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69500F4" w:rsidR="00683DD0" w:rsidRDefault="00683DD0" w:rsidP="00683DD0">
            <w:pPr>
              <w:pStyle w:val="CRCoverPage"/>
              <w:spacing w:after="0"/>
              <w:ind w:left="100"/>
              <w:rPr>
                <w:noProof/>
              </w:rPr>
            </w:pPr>
            <w:r>
              <w:rPr>
                <w:noProof/>
              </w:rPr>
              <w:t>Rel-17</w:t>
            </w:r>
          </w:p>
        </w:tc>
      </w:tr>
      <w:tr w:rsidR="00683DD0" w14:paraId="54B847E2" w14:textId="77777777" w:rsidTr="00547111">
        <w:tc>
          <w:tcPr>
            <w:tcW w:w="1843" w:type="dxa"/>
            <w:tcBorders>
              <w:left w:val="single" w:sz="4" w:space="0" w:color="auto"/>
              <w:bottom w:val="single" w:sz="4" w:space="0" w:color="auto"/>
            </w:tcBorders>
          </w:tcPr>
          <w:p w14:paraId="2046009F" w14:textId="77777777" w:rsidR="00683DD0" w:rsidRDefault="00683DD0" w:rsidP="00683DD0">
            <w:pPr>
              <w:pStyle w:val="CRCoverPage"/>
              <w:spacing w:after="0"/>
              <w:rPr>
                <w:b/>
                <w:i/>
                <w:noProof/>
              </w:rPr>
            </w:pPr>
          </w:p>
        </w:tc>
        <w:tc>
          <w:tcPr>
            <w:tcW w:w="4677" w:type="dxa"/>
            <w:gridSpan w:val="8"/>
            <w:tcBorders>
              <w:bottom w:val="single" w:sz="4" w:space="0" w:color="auto"/>
            </w:tcBorders>
          </w:tcPr>
          <w:p w14:paraId="3892A4D6" w14:textId="77777777" w:rsidR="00683DD0" w:rsidRDefault="00683DD0" w:rsidP="00683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683DD0" w:rsidRDefault="00683DD0" w:rsidP="00683DD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683DD0" w:rsidRPr="007C2097" w:rsidRDefault="00683DD0" w:rsidP="00683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3DD0" w14:paraId="07B94A38" w14:textId="77777777" w:rsidTr="00547111">
        <w:tc>
          <w:tcPr>
            <w:tcW w:w="1843" w:type="dxa"/>
          </w:tcPr>
          <w:p w14:paraId="3CAA9141" w14:textId="77777777" w:rsidR="00683DD0" w:rsidRDefault="00683DD0" w:rsidP="00683DD0">
            <w:pPr>
              <w:pStyle w:val="CRCoverPage"/>
              <w:spacing w:after="0"/>
              <w:rPr>
                <w:b/>
                <w:i/>
                <w:noProof/>
                <w:sz w:val="8"/>
                <w:szCs w:val="8"/>
              </w:rPr>
            </w:pPr>
          </w:p>
        </w:tc>
        <w:tc>
          <w:tcPr>
            <w:tcW w:w="7797" w:type="dxa"/>
            <w:gridSpan w:val="10"/>
          </w:tcPr>
          <w:p w14:paraId="76933085" w14:textId="77777777" w:rsidR="00683DD0" w:rsidRDefault="00683DD0" w:rsidP="00683DD0">
            <w:pPr>
              <w:pStyle w:val="CRCoverPage"/>
              <w:spacing w:after="0"/>
              <w:rPr>
                <w:noProof/>
                <w:sz w:val="8"/>
                <w:szCs w:val="8"/>
              </w:rPr>
            </w:pPr>
          </w:p>
        </w:tc>
      </w:tr>
      <w:tr w:rsidR="00683DD0" w14:paraId="747A153F" w14:textId="77777777" w:rsidTr="00547111">
        <w:tc>
          <w:tcPr>
            <w:tcW w:w="2694" w:type="dxa"/>
            <w:gridSpan w:val="2"/>
            <w:tcBorders>
              <w:top w:val="single" w:sz="4" w:space="0" w:color="auto"/>
              <w:left w:val="single" w:sz="4" w:space="0" w:color="auto"/>
            </w:tcBorders>
          </w:tcPr>
          <w:p w14:paraId="6A60E909" w14:textId="77777777" w:rsidR="00683DD0" w:rsidRDefault="00683DD0" w:rsidP="00683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8263F" w14:textId="4EAF46E1" w:rsidR="00683DD0" w:rsidRDefault="00683DD0" w:rsidP="00683DD0">
            <w:pPr>
              <w:pStyle w:val="CRCoverPage"/>
              <w:spacing w:after="0"/>
              <w:ind w:left="100"/>
              <w:rPr>
                <w:color w:val="000000"/>
              </w:rPr>
            </w:pPr>
            <w:r>
              <w:rPr>
                <w:rFonts w:hint="eastAsia"/>
                <w:noProof/>
                <w:lang w:eastAsia="zh-CN"/>
              </w:rPr>
              <w:t>P</w:t>
            </w:r>
            <w:r>
              <w:rPr>
                <w:noProof/>
                <w:lang w:eastAsia="zh-CN"/>
              </w:rPr>
              <w:t xml:space="preserve">erformance measurement for UPF includes data volume of ougoing GTP packets per QoS level on the N3 interface from UPF to (R)AN. In this measurement scenario, performance measurements on </w:t>
            </w:r>
            <w:r>
              <w:rPr>
                <w:color w:val="000000"/>
              </w:rPr>
              <w:t>incoming GTP data packet loss and outgoing GTP data packet loss are defined that is split into subcounters per QoS level (5QI). The measurement is obtained by a counter that use the number of missing incoming GTP sequence numbers (TS 29.281) among all GTP packets delivered by a gNB to an UPF interface.</w:t>
            </w:r>
          </w:p>
          <w:p w14:paraId="4FFFE759" w14:textId="2E2D0BD6" w:rsidR="00683DD0" w:rsidRDefault="00683DD0" w:rsidP="00683DD0">
            <w:pPr>
              <w:pStyle w:val="CRCoverPage"/>
              <w:spacing w:after="0"/>
              <w:ind w:left="100"/>
              <w:rPr>
                <w:color w:val="000000"/>
                <w:lang w:eastAsia="zh-CN"/>
              </w:rPr>
            </w:pPr>
            <w:r>
              <w:rPr>
                <w:rFonts w:hint="eastAsia"/>
                <w:color w:val="000000"/>
                <w:lang w:eastAsia="zh-CN"/>
              </w:rPr>
              <w:t>H</w:t>
            </w:r>
            <w:r>
              <w:rPr>
                <w:color w:val="000000"/>
                <w:lang w:eastAsia="zh-CN"/>
              </w:rPr>
              <w:t xml:space="preserve">owever, the sequence number from 1 to </w:t>
            </w:r>
            <m:oMath>
              <m:sSup>
                <m:sSupPr>
                  <m:ctrlPr>
                    <w:rPr>
                      <w:rFonts w:ascii="Cambria Math" w:hAnsi="Cambria Math"/>
                      <w:color w:val="000000"/>
                      <w:lang w:eastAsia="zh-CN"/>
                    </w:rPr>
                  </m:ctrlPr>
                </m:sSupPr>
                <m:e>
                  <m:r>
                    <w:rPr>
                      <w:rFonts w:ascii="Cambria Math" w:hAnsi="Cambria Math"/>
                      <w:color w:val="000000"/>
                      <w:lang w:eastAsia="zh-CN"/>
                    </w:rPr>
                    <m:t>2</m:t>
                  </m:r>
                </m:e>
                <m:sup>
                  <m:r>
                    <w:rPr>
                      <w:rFonts w:ascii="Cambria Math" w:hAnsi="Cambria Math"/>
                      <w:color w:val="000000"/>
                      <w:lang w:eastAsia="zh-CN"/>
                    </w:rPr>
                    <m:t>16</m:t>
                  </m:r>
                </m:sup>
              </m:sSup>
            </m:oMath>
            <w:r>
              <w:rPr>
                <w:rFonts w:hint="eastAsia"/>
                <w:color w:val="000000"/>
                <w:lang w:eastAsia="zh-CN"/>
              </w:rPr>
              <w:t xml:space="preserve"> </w:t>
            </w:r>
            <w:r>
              <w:rPr>
                <w:color w:val="000000"/>
                <w:lang w:eastAsia="zh-CN"/>
              </w:rPr>
              <w:t xml:space="preserve">to count all GTP packets between gNB and UPF for a subcounter of QoS level is not sufficient for wide band traffics. </w:t>
            </w:r>
          </w:p>
          <w:p w14:paraId="22D8DBEF" w14:textId="624308FB" w:rsidR="00683DD0" w:rsidRDefault="00683DD0" w:rsidP="00683DD0">
            <w:pPr>
              <w:pStyle w:val="CRCoverPage"/>
              <w:spacing w:after="0"/>
              <w:ind w:left="100"/>
              <w:rPr>
                <w:noProof/>
                <w:lang w:eastAsia="zh-CN"/>
              </w:rPr>
            </w:pPr>
            <w:r>
              <w:rPr>
                <w:color w:val="000000"/>
                <w:lang w:eastAsia="zh-CN"/>
              </w:rPr>
              <w:t>This contribution is to add TEI information in GTP header as additional information to counter packet loss between gNB and UPF. The subcounter for TEI level would be more specific for packet loss measurement.</w:t>
            </w:r>
          </w:p>
        </w:tc>
      </w:tr>
      <w:tr w:rsidR="00683DD0" w14:paraId="55DAE960" w14:textId="77777777" w:rsidTr="00547111">
        <w:tc>
          <w:tcPr>
            <w:tcW w:w="2694" w:type="dxa"/>
            <w:gridSpan w:val="2"/>
            <w:tcBorders>
              <w:left w:val="single" w:sz="4" w:space="0" w:color="auto"/>
            </w:tcBorders>
          </w:tcPr>
          <w:p w14:paraId="0A8DFF49" w14:textId="77777777" w:rsidR="00683DD0" w:rsidRDefault="00683DD0" w:rsidP="00683DD0">
            <w:pPr>
              <w:pStyle w:val="CRCoverPage"/>
              <w:spacing w:after="0"/>
              <w:rPr>
                <w:b/>
                <w:i/>
                <w:noProof/>
                <w:sz w:val="8"/>
                <w:szCs w:val="8"/>
              </w:rPr>
            </w:pPr>
          </w:p>
        </w:tc>
        <w:tc>
          <w:tcPr>
            <w:tcW w:w="6946" w:type="dxa"/>
            <w:gridSpan w:val="9"/>
            <w:tcBorders>
              <w:right w:val="single" w:sz="4" w:space="0" w:color="auto"/>
            </w:tcBorders>
          </w:tcPr>
          <w:p w14:paraId="04874E7E" w14:textId="77777777" w:rsidR="00683DD0" w:rsidRDefault="00683DD0" w:rsidP="00683DD0">
            <w:pPr>
              <w:pStyle w:val="CRCoverPage"/>
              <w:spacing w:after="0"/>
              <w:rPr>
                <w:noProof/>
                <w:sz w:val="8"/>
                <w:szCs w:val="8"/>
              </w:rPr>
            </w:pPr>
          </w:p>
        </w:tc>
      </w:tr>
      <w:tr w:rsidR="00683DD0" w14:paraId="1E89FEC9" w14:textId="77777777" w:rsidTr="00547111">
        <w:tc>
          <w:tcPr>
            <w:tcW w:w="2694" w:type="dxa"/>
            <w:gridSpan w:val="2"/>
            <w:tcBorders>
              <w:left w:val="single" w:sz="4" w:space="0" w:color="auto"/>
            </w:tcBorders>
          </w:tcPr>
          <w:p w14:paraId="4A37EB28" w14:textId="77777777" w:rsidR="00683DD0" w:rsidRDefault="00683DD0" w:rsidP="00683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452ADB" w14:textId="48E7308D" w:rsidR="00683DD0" w:rsidRDefault="00683DD0" w:rsidP="00683DD0">
            <w:pPr>
              <w:pStyle w:val="CRCoverPage"/>
              <w:spacing w:after="0"/>
              <w:ind w:left="100"/>
              <w:rPr>
                <w:noProof/>
                <w:lang w:eastAsia="zh-CN"/>
              </w:rPr>
            </w:pPr>
            <w:r>
              <w:rPr>
                <w:rFonts w:hint="eastAsia"/>
                <w:noProof/>
                <w:lang w:eastAsia="zh-CN"/>
              </w:rPr>
              <w:t>A</w:t>
            </w:r>
            <w:r>
              <w:rPr>
                <w:noProof/>
                <w:lang w:eastAsia="zh-CN"/>
              </w:rPr>
              <w:t>dd new measurement that uses TEI to set subcounter of incoming and outgoing packet loss on N3 interface.</w:t>
            </w:r>
          </w:p>
        </w:tc>
      </w:tr>
      <w:tr w:rsidR="00683DD0" w14:paraId="20913DA3" w14:textId="77777777" w:rsidTr="00547111">
        <w:tc>
          <w:tcPr>
            <w:tcW w:w="2694" w:type="dxa"/>
            <w:gridSpan w:val="2"/>
            <w:tcBorders>
              <w:left w:val="single" w:sz="4" w:space="0" w:color="auto"/>
            </w:tcBorders>
          </w:tcPr>
          <w:p w14:paraId="2F0015B9" w14:textId="77777777" w:rsidR="00683DD0" w:rsidRDefault="00683DD0" w:rsidP="00683DD0">
            <w:pPr>
              <w:pStyle w:val="CRCoverPage"/>
              <w:spacing w:after="0"/>
              <w:rPr>
                <w:b/>
                <w:i/>
                <w:noProof/>
                <w:sz w:val="8"/>
                <w:szCs w:val="8"/>
              </w:rPr>
            </w:pPr>
          </w:p>
        </w:tc>
        <w:tc>
          <w:tcPr>
            <w:tcW w:w="6946" w:type="dxa"/>
            <w:gridSpan w:val="9"/>
            <w:tcBorders>
              <w:right w:val="single" w:sz="4" w:space="0" w:color="auto"/>
            </w:tcBorders>
          </w:tcPr>
          <w:p w14:paraId="314E3698" w14:textId="77777777" w:rsidR="00683DD0" w:rsidRDefault="00683DD0" w:rsidP="00683DD0">
            <w:pPr>
              <w:pStyle w:val="CRCoverPage"/>
              <w:spacing w:after="0"/>
              <w:rPr>
                <w:noProof/>
                <w:sz w:val="8"/>
                <w:szCs w:val="8"/>
              </w:rPr>
            </w:pPr>
          </w:p>
        </w:tc>
      </w:tr>
      <w:tr w:rsidR="00683DD0" w14:paraId="60FA3B30" w14:textId="77777777" w:rsidTr="00547111">
        <w:tc>
          <w:tcPr>
            <w:tcW w:w="2694" w:type="dxa"/>
            <w:gridSpan w:val="2"/>
            <w:tcBorders>
              <w:left w:val="single" w:sz="4" w:space="0" w:color="auto"/>
              <w:bottom w:val="single" w:sz="4" w:space="0" w:color="auto"/>
            </w:tcBorders>
          </w:tcPr>
          <w:p w14:paraId="7EF65693" w14:textId="77777777" w:rsidR="00683DD0" w:rsidRDefault="00683DD0" w:rsidP="00683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26F8BD97" w:rsidR="00683DD0" w:rsidRDefault="00683DD0" w:rsidP="00683DD0">
            <w:pPr>
              <w:pStyle w:val="CRCoverPage"/>
              <w:spacing w:after="0"/>
              <w:ind w:left="100"/>
              <w:rPr>
                <w:noProof/>
                <w:lang w:eastAsia="zh-CN"/>
              </w:rPr>
            </w:pPr>
            <w:r>
              <w:rPr>
                <w:noProof/>
                <w:lang w:eastAsia="zh-CN"/>
              </w:rPr>
              <w:t xml:space="preserve">Current definition on measurements of </w:t>
            </w:r>
            <w:r>
              <w:rPr>
                <w:color w:val="000000"/>
              </w:rPr>
              <w:t>incoming GTP data packet loss and outgoing GTP data packet loss on the N3 interface is not applicable.</w:t>
            </w:r>
          </w:p>
        </w:tc>
      </w:tr>
      <w:tr w:rsidR="00683DD0" w14:paraId="7817BE41" w14:textId="77777777" w:rsidTr="00547111">
        <w:tc>
          <w:tcPr>
            <w:tcW w:w="2694" w:type="dxa"/>
            <w:gridSpan w:val="2"/>
          </w:tcPr>
          <w:p w14:paraId="7ABD96AC" w14:textId="77777777" w:rsidR="00683DD0" w:rsidRDefault="00683DD0" w:rsidP="00683DD0">
            <w:pPr>
              <w:pStyle w:val="CRCoverPage"/>
              <w:spacing w:after="0"/>
              <w:rPr>
                <w:b/>
                <w:i/>
                <w:noProof/>
                <w:sz w:val="8"/>
                <w:szCs w:val="8"/>
              </w:rPr>
            </w:pPr>
          </w:p>
        </w:tc>
        <w:tc>
          <w:tcPr>
            <w:tcW w:w="6946" w:type="dxa"/>
            <w:gridSpan w:val="9"/>
          </w:tcPr>
          <w:p w14:paraId="564A3673" w14:textId="77777777" w:rsidR="00683DD0" w:rsidRDefault="00683DD0" w:rsidP="00683DD0">
            <w:pPr>
              <w:pStyle w:val="CRCoverPage"/>
              <w:spacing w:after="0"/>
              <w:rPr>
                <w:noProof/>
                <w:sz w:val="8"/>
                <w:szCs w:val="8"/>
              </w:rPr>
            </w:pPr>
          </w:p>
        </w:tc>
      </w:tr>
      <w:tr w:rsidR="00683DD0" w14:paraId="7A85AA7A" w14:textId="77777777" w:rsidTr="00547111">
        <w:tc>
          <w:tcPr>
            <w:tcW w:w="2694" w:type="dxa"/>
            <w:gridSpan w:val="2"/>
            <w:tcBorders>
              <w:top w:val="single" w:sz="4" w:space="0" w:color="auto"/>
              <w:left w:val="single" w:sz="4" w:space="0" w:color="auto"/>
            </w:tcBorders>
          </w:tcPr>
          <w:p w14:paraId="41EAB3B5" w14:textId="77777777" w:rsidR="00683DD0" w:rsidRDefault="00683DD0" w:rsidP="00683D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6BB01C08" w:rsidR="00683DD0" w:rsidRDefault="00683DD0" w:rsidP="00683DD0">
            <w:pPr>
              <w:pStyle w:val="CRCoverPage"/>
              <w:spacing w:after="0"/>
              <w:ind w:left="100"/>
              <w:rPr>
                <w:noProof/>
              </w:rPr>
            </w:pPr>
            <w:r>
              <w:t>5.4.1.x, 5.4.1.y</w:t>
            </w:r>
          </w:p>
        </w:tc>
      </w:tr>
      <w:tr w:rsidR="00683DD0" w14:paraId="26AF688E" w14:textId="77777777" w:rsidTr="00547111">
        <w:tc>
          <w:tcPr>
            <w:tcW w:w="2694" w:type="dxa"/>
            <w:gridSpan w:val="2"/>
            <w:tcBorders>
              <w:left w:val="single" w:sz="4" w:space="0" w:color="auto"/>
            </w:tcBorders>
          </w:tcPr>
          <w:p w14:paraId="74E9FB16" w14:textId="77777777" w:rsidR="00683DD0" w:rsidRDefault="00683DD0" w:rsidP="00683DD0">
            <w:pPr>
              <w:pStyle w:val="CRCoverPage"/>
              <w:spacing w:after="0"/>
              <w:rPr>
                <w:b/>
                <w:i/>
                <w:noProof/>
                <w:sz w:val="8"/>
                <w:szCs w:val="8"/>
              </w:rPr>
            </w:pPr>
          </w:p>
        </w:tc>
        <w:tc>
          <w:tcPr>
            <w:tcW w:w="6946" w:type="dxa"/>
            <w:gridSpan w:val="9"/>
            <w:tcBorders>
              <w:right w:val="single" w:sz="4" w:space="0" w:color="auto"/>
            </w:tcBorders>
          </w:tcPr>
          <w:p w14:paraId="4F526311" w14:textId="77777777" w:rsidR="00683DD0" w:rsidRDefault="00683DD0" w:rsidP="00683DD0">
            <w:pPr>
              <w:pStyle w:val="CRCoverPage"/>
              <w:spacing w:after="0"/>
              <w:rPr>
                <w:noProof/>
                <w:sz w:val="8"/>
                <w:szCs w:val="8"/>
              </w:rPr>
            </w:pPr>
          </w:p>
        </w:tc>
      </w:tr>
      <w:tr w:rsidR="00683DD0" w14:paraId="58A5A913" w14:textId="77777777" w:rsidTr="00547111">
        <w:tc>
          <w:tcPr>
            <w:tcW w:w="2694" w:type="dxa"/>
            <w:gridSpan w:val="2"/>
            <w:tcBorders>
              <w:left w:val="single" w:sz="4" w:space="0" w:color="auto"/>
            </w:tcBorders>
          </w:tcPr>
          <w:p w14:paraId="324AE036" w14:textId="77777777" w:rsidR="00683DD0" w:rsidRDefault="00683DD0" w:rsidP="00683D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683DD0" w:rsidRDefault="00683DD0" w:rsidP="00683D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683DD0" w:rsidRDefault="00683DD0" w:rsidP="00683DD0">
            <w:pPr>
              <w:pStyle w:val="CRCoverPage"/>
              <w:spacing w:after="0"/>
              <w:jc w:val="center"/>
              <w:rPr>
                <w:b/>
                <w:caps/>
                <w:noProof/>
              </w:rPr>
            </w:pPr>
            <w:r>
              <w:rPr>
                <w:b/>
                <w:caps/>
                <w:noProof/>
              </w:rPr>
              <w:t>N</w:t>
            </w:r>
          </w:p>
        </w:tc>
        <w:tc>
          <w:tcPr>
            <w:tcW w:w="2977" w:type="dxa"/>
            <w:gridSpan w:val="4"/>
          </w:tcPr>
          <w:p w14:paraId="432D69F0" w14:textId="77777777" w:rsidR="00683DD0" w:rsidRDefault="00683DD0" w:rsidP="00683D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683DD0" w:rsidRDefault="00683DD0" w:rsidP="00683DD0">
            <w:pPr>
              <w:pStyle w:val="CRCoverPage"/>
              <w:spacing w:after="0"/>
              <w:ind w:left="99"/>
              <w:rPr>
                <w:noProof/>
              </w:rPr>
            </w:pPr>
          </w:p>
        </w:tc>
      </w:tr>
      <w:tr w:rsidR="00683DD0" w14:paraId="3E29891A" w14:textId="77777777" w:rsidTr="00547111">
        <w:tc>
          <w:tcPr>
            <w:tcW w:w="2694" w:type="dxa"/>
            <w:gridSpan w:val="2"/>
            <w:tcBorders>
              <w:left w:val="single" w:sz="4" w:space="0" w:color="auto"/>
            </w:tcBorders>
          </w:tcPr>
          <w:p w14:paraId="66541B30" w14:textId="77777777" w:rsidR="00683DD0" w:rsidRDefault="00683DD0" w:rsidP="00683D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683DD0" w:rsidRDefault="00683DD0" w:rsidP="00683D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77777777" w:rsidR="00683DD0" w:rsidRDefault="00683DD0" w:rsidP="00683DD0">
            <w:pPr>
              <w:pStyle w:val="CRCoverPage"/>
              <w:spacing w:after="0"/>
              <w:jc w:val="center"/>
              <w:rPr>
                <w:b/>
                <w:caps/>
                <w:noProof/>
              </w:rPr>
            </w:pPr>
          </w:p>
        </w:tc>
        <w:tc>
          <w:tcPr>
            <w:tcW w:w="2977" w:type="dxa"/>
            <w:gridSpan w:val="4"/>
          </w:tcPr>
          <w:p w14:paraId="19AE8BA4" w14:textId="77777777" w:rsidR="00683DD0" w:rsidRDefault="00683DD0" w:rsidP="00683D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683DD0" w:rsidRDefault="00683DD0" w:rsidP="00683DD0">
            <w:pPr>
              <w:pStyle w:val="CRCoverPage"/>
              <w:spacing w:after="0"/>
              <w:ind w:left="99"/>
              <w:rPr>
                <w:noProof/>
              </w:rPr>
            </w:pPr>
            <w:r>
              <w:rPr>
                <w:noProof/>
              </w:rPr>
              <w:t xml:space="preserve">TS/TR ... CR ... </w:t>
            </w:r>
          </w:p>
        </w:tc>
      </w:tr>
      <w:tr w:rsidR="00683DD0" w14:paraId="5493AEA9" w14:textId="77777777" w:rsidTr="00547111">
        <w:tc>
          <w:tcPr>
            <w:tcW w:w="2694" w:type="dxa"/>
            <w:gridSpan w:val="2"/>
            <w:tcBorders>
              <w:left w:val="single" w:sz="4" w:space="0" w:color="auto"/>
            </w:tcBorders>
          </w:tcPr>
          <w:p w14:paraId="5A7D7D04" w14:textId="77777777" w:rsidR="00683DD0" w:rsidRDefault="00683DD0" w:rsidP="00683D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683DD0" w:rsidRDefault="00683DD0" w:rsidP="00683D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77777777" w:rsidR="00683DD0" w:rsidRDefault="00683DD0" w:rsidP="00683DD0">
            <w:pPr>
              <w:pStyle w:val="CRCoverPage"/>
              <w:spacing w:after="0"/>
              <w:jc w:val="center"/>
              <w:rPr>
                <w:b/>
                <w:caps/>
                <w:noProof/>
              </w:rPr>
            </w:pPr>
          </w:p>
        </w:tc>
        <w:tc>
          <w:tcPr>
            <w:tcW w:w="2977" w:type="dxa"/>
            <w:gridSpan w:val="4"/>
          </w:tcPr>
          <w:p w14:paraId="5E3A755B" w14:textId="77777777" w:rsidR="00683DD0" w:rsidRDefault="00683DD0" w:rsidP="00683D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683DD0" w:rsidRDefault="00683DD0" w:rsidP="00683DD0">
            <w:pPr>
              <w:pStyle w:val="CRCoverPage"/>
              <w:spacing w:after="0"/>
              <w:ind w:left="99"/>
              <w:rPr>
                <w:noProof/>
              </w:rPr>
            </w:pPr>
            <w:r>
              <w:rPr>
                <w:noProof/>
              </w:rPr>
              <w:t xml:space="preserve">TS/TR ... CR ... </w:t>
            </w:r>
          </w:p>
        </w:tc>
      </w:tr>
      <w:tr w:rsidR="00683DD0" w14:paraId="6CF9BD20" w14:textId="77777777" w:rsidTr="00547111">
        <w:tc>
          <w:tcPr>
            <w:tcW w:w="2694" w:type="dxa"/>
            <w:gridSpan w:val="2"/>
            <w:tcBorders>
              <w:left w:val="single" w:sz="4" w:space="0" w:color="auto"/>
            </w:tcBorders>
          </w:tcPr>
          <w:p w14:paraId="40A07464" w14:textId="77777777" w:rsidR="00683DD0" w:rsidRDefault="00683DD0" w:rsidP="00683D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683DD0" w:rsidRDefault="00683DD0" w:rsidP="00683D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77777777" w:rsidR="00683DD0" w:rsidRDefault="00683DD0" w:rsidP="00683DD0">
            <w:pPr>
              <w:pStyle w:val="CRCoverPage"/>
              <w:spacing w:after="0"/>
              <w:jc w:val="center"/>
              <w:rPr>
                <w:b/>
                <w:caps/>
                <w:noProof/>
              </w:rPr>
            </w:pPr>
          </w:p>
        </w:tc>
        <w:tc>
          <w:tcPr>
            <w:tcW w:w="2977" w:type="dxa"/>
            <w:gridSpan w:val="4"/>
          </w:tcPr>
          <w:p w14:paraId="748DCA34" w14:textId="77777777" w:rsidR="00683DD0" w:rsidRDefault="00683DD0" w:rsidP="00683D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683DD0" w:rsidRDefault="00683DD0" w:rsidP="00683DD0">
            <w:pPr>
              <w:pStyle w:val="CRCoverPage"/>
              <w:spacing w:after="0"/>
              <w:ind w:left="99"/>
              <w:rPr>
                <w:noProof/>
              </w:rPr>
            </w:pPr>
            <w:r>
              <w:rPr>
                <w:noProof/>
              </w:rPr>
              <w:t xml:space="preserve">TS/TR ... CR ... </w:t>
            </w:r>
          </w:p>
        </w:tc>
      </w:tr>
      <w:tr w:rsidR="00683DD0" w14:paraId="63E2A69F" w14:textId="77777777" w:rsidTr="008863B9">
        <w:tc>
          <w:tcPr>
            <w:tcW w:w="2694" w:type="dxa"/>
            <w:gridSpan w:val="2"/>
            <w:tcBorders>
              <w:left w:val="single" w:sz="4" w:space="0" w:color="auto"/>
            </w:tcBorders>
          </w:tcPr>
          <w:p w14:paraId="43D95C8D" w14:textId="77777777" w:rsidR="00683DD0" w:rsidRDefault="00683DD0" w:rsidP="00683DD0">
            <w:pPr>
              <w:pStyle w:val="CRCoverPage"/>
              <w:spacing w:after="0"/>
              <w:rPr>
                <w:b/>
                <w:i/>
                <w:noProof/>
              </w:rPr>
            </w:pPr>
          </w:p>
        </w:tc>
        <w:tc>
          <w:tcPr>
            <w:tcW w:w="6946" w:type="dxa"/>
            <w:gridSpan w:val="9"/>
            <w:tcBorders>
              <w:right w:val="single" w:sz="4" w:space="0" w:color="auto"/>
            </w:tcBorders>
          </w:tcPr>
          <w:p w14:paraId="04C064AB" w14:textId="77777777" w:rsidR="00683DD0" w:rsidRDefault="00683DD0" w:rsidP="00683DD0">
            <w:pPr>
              <w:pStyle w:val="CRCoverPage"/>
              <w:spacing w:after="0"/>
              <w:rPr>
                <w:noProof/>
              </w:rPr>
            </w:pPr>
          </w:p>
        </w:tc>
      </w:tr>
      <w:tr w:rsidR="00683DD0" w14:paraId="00C4F6F5" w14:textId="77777777" w:rsidTr="008863B9">
        <w:tc>
          <w:tcPr>
            <w:tcW w:w="2694" w:type="dxa"/>
            <w:gridSpan w:val="2"/>
            <w:tcBorders>
              <w:left w:val="single" w:sz="4" w:space="0" w:color="auto"/>
              <w:bottom w:val="single" w:sz="4" w:space="0" w:color="auto"/>
            </w:tcBorders>
          </w:tcPr>
          <w:p w14:paraId="091F0BF0" w14:textId="77777777" w:rsidR="00683DD0" w:rsidRDefault="00683DD0" w:rsidP="00683D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683DD0" w:rsidRDefault="00683DD0" w:rsidP="00683DD0">
            <w:pPr>
              <w:pStyle w:val="CRCoverPage"/>
              <w:spacing w:after="0"/>
              <w:ind w:left="100"/>
              <w:rPr>
                <w:noProof/>
              </w:rPr>
            </w:pPr>
          </w:p>
        </w:tc>
      </w:tr>
      <w:tr w:rsidR="00683DD0" w:rsidRPr="008863B9" w14:paraId="5390FFAE" w14:textId="77777777" w:rsidTr="008863B9">
        <w:tc>
          <w:tcPr>
            <w:tcW w:w="2694" w:type="dxa"/>
            <w:gridSpan w:val="2"/>
            <w:tcBorders>
              <w:top w:val="single" w:sz="4" w:space="0" w:color="auto"/>
              <w:bottom w:val="single" w:sz="4" w:space="0" w:color="auto"/>
            </w:tcBorders>
          </w:tcPr>
          <w:p w14:paraId="1F42C1D0" w14:textId="77777777" w:rsidR="00683DD0" w:rsidRPr="008863B9" w:rsidRDefault="00683DD0" w:rsidP="00683D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683DD0" w:rsidRPr="008863B9" w:rsidRDefault="00683DD0" w:rsidP="00683DD0">
            <w:pPr>
              <w:pStyle w:val="CRCoverPage"/>
              <w:spacing w:after="0"/>
              <w:ind w:left="100"/>
              <w:rPr>
                <w:noProof/>
                <w:sz w:val="8"/>
                <w:szCs w:val="8"/>
              </w:rPr>
            </w:pPr>
          </w:p>
        </w:tc>
      </w:tr>
      <w:tr w:rsidR="00683DD0"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683DD0" w:rsidRDefault="00683DD0" w:rsidP="00683D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683DD0" w:rsidRDefault="00683DD0" w:rsidP="00683DD0">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7813" w:rsidRPr="007D21AA" w14:paraId="5E18A015" w14:textId="77777777" w:rsidTr="00533674">
        <w:tc>
          <w:tcPr>
            <w:tcW w:w="9521" w:type="dxa"/>
            <w:shd w:val="clear" w:color="auto" w:fill="FFFFCC"/>
            <w:vAlign w:val="center"/>
          </w:tcPr>
          <w:p w14:paraId="685D4B24" w14:textId="77777777" w:rsidR="00767813" w:rsidRPr="007D21AA" w:rsidRDefault="00767813" w:rsidP="00533674">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BB4243B" w14:textId="77777777" w:rsidR="001E41F3" w:rsidRDefault="001E41F3">
      <w:pPr>
        <w:rPr>
          <w:noProof/>
        </w:rPr>
      </w:pPr>
    </w:p>
    <w:p w14:paraId="3F8909C3" w14:textId="5DED736D" w:rsidR="00D40048" w:rsidRDefault="00D40048" w:rsidP="00D40048">
      <w:pPr>
        <w:pStyle w:val="5"/>
        <w:rPr>
          <w:ins w:id="3" w:author="R00" w:date="2020-07-30T15:53:00Z"/>
          <w:color w:val="000000"/>
        </w:rPr>
      </w:pPr>
      <w:bookmarkStart w:id="4" w:name="_Toc20132452"/>
      <w:bookmarkStart w:id="5" w:name="_Toc27473521"/>
      <w:bookmarkStart w:id="6" w:name="_Toc35956192"/>
      <w:ins w:id="7" w:author="R00" w:date="2020-07-30T15:53:00Z">
        <w:r>
          <w:t>5.4.1.x</w:t>
        </w:r>
        <w:r>
          <w:tab/>
        </w:r>
        <w:r>
          <w:rPr>
            <w:color w:val="000000"/>
          </w:rPr>
          <w:t>Incoming GTP Data Packet Loss</w:t>
        </w:r>
        <w:bookmarkEnd w:id="4"/>
        <w:bookmarkEnd w:id="5"/>
        <w:bookmarkEnd w:id="6"/>
        <w:r>
          <w:rPr>
            <w:color w:val="000000"/>
          </w:rPr>
          <w:t xml:space="preserve"> per TEI</w:t>
        </w:r>
      </w:ins>
    </w:p>
    <w:p w14:paraId="07484600" w14:textId="0E4F3B52" w:rsidR="00D40048" w:rsidRDefault="00D40048" w:rsidP="00D40048">
      <w:pPr>
        <w:pStyle w:val="B1"/>
        <w:rPr>
          <w:ins w:id="8" w:author="R00" w:date="2020-07-30T15:53:00Z"/>
        </w:rPr>
      </w:pPr>
      <w:ins w:id="9" w:author="R00" w:date="2020-07-30T15:53:00Z">
        <w:r>
          <w:t>a)</w:t>
        </w:r>
        <w:r>
          <w:tab/>
          <w:t xml:space="preserve">This measurement provides the </w:t>
        </w:r>
      </w:ins>
      <w:r w:rsidR="008B6DB7">
        <w:t>number</w:t>
      </w:r>
      <w:ins w:id="10" w:author="R00" w:date="2020-07-30T15:53:00Z">
        <w:r>
          <w:t xml:space="preserve"> of GTP data packets which are not successfully received at UPF. It is a measure of the incoming GTP data packet loss per N3 on an </w:t>
        </w:r>
        <w:r>
          <w:rPr>
            <w:lang w:eastAsia="zh-CN"/>
          </w:rPr>
          <w:t>UPF interface</w:t>
        </w:r>
        <w:r>
          <w:t>. The measurement is split into subcounters per TEI of GTP header (TS 29.281).</w:t>
        </w:r>
      </w:ins>
    </w:p>
    <w:p w14:paraId="7AB21E67" w14:textId="77777777" w:rsidR="00D40048" w:rsidRDefault="00D40048" w:rsidP="00D40048">
      <w:pPr>
        <w:pStyle w:val="B1"/>
        <w:rPr>
          <w:ins w:id="11" w:author="R00" w:date="2020-07-30T15:53:00Z"/>
        </w:rPr>
      </w:pPr>
      <w:ins w:id="12" w:author="R00" w:date="2020-07-30T15:53:00Z">
        <w:r>
          <w:t>b)</w:t>
        </w:r>
        <w:r>
          <w:tab/>
          <w:t xml:space="preserve">CC. </w:t>
        </w:r>
      </w:ins>
    </w:p>
    <w:p w14:paraId="1E453C4C" w14:textId="4EFECBF9" w:rsidR="00D40048" w:rsidRDefault="00D40048" w:rsidP="00D40048">
      <w:pPr>
        <w:pStyle w:val="B1"/>
        <w:rPr>
          <w:ins w:id="13" w:author="R00" w:date="2020-07-30T15:53:00Z"/>
        </w:rPr>
      </w:pPr>
      <w:ins w:id="14" w:author="R00" w:date="2020-07-30T15:53:00Z">
        <w:r>
          <w:t>c)</w:t>
        </w:r>
        <w:r>
          <w:tab/>
          <w:t xml:space="preserve">This measurement is obtained by a counter: </w:t>
        </w:r>
        <w:r>
          <w:rPr>
            <w:rFonts w:eastAsia="MS Mincho" w:cs="Arial"/>
            <w:kern w:val="2"/>
          </w:rPr>
          <w:t xml:space="preserve">Number of missing incoming GTP sequence numbers (TS 29.281) among all GTP packets delivered </w:t>
        </w:r>
        <w:r>
          <w:rPr>
            <w:rFonts w:cs="Arial"/>
            <w:kern w:val="2"/>
            <w:lang w:eastAsia="zh-CN"/>
          </w:rPr>
          <w:t>by a gNB to an UPF interface</w:t>
        </w:r>
        <w:r>
          <w:rPr>
            <w:rFonts w:eastAsia="MS Mincho" w:cs="Arial"/>
            <w:kern w:val="2"/>
          </w:rPr>
          <w:t xml:space="preserve">. </w:t>
        </w:r>
        <w:r>
          <w:t xml:space="preserve">Separate </w:t>
        </w:r>
      </w:ins>
      <w:ins w:id="15" w:author="R00" w:date="2020-08-06T09:45:00Z">
        <w:r w:rsidR="00425350">
          <w:t>sub</w:t>
        </w:r>
      </w:ins>
      <w:ins w:id="16" w:author="R00" w:date="2020-07-30T15:53:00Z">
        <w:r>
          <w:t xml:space="preserve">counter is maintained for a GTP tunnel identified by a TEI.  </w:t>
        </w:r>
      </w:ins>
    </w:p>
    <w:p w14:paraId="6126F238" w14:textId="04CC5425" w:rsidR="00D40048" w:rsidRDefault="00D40048" w:rsidP="00D40048">
      <w:pPr>
        <w:pStyle w:val="B1"/>
        <w:rPr>
          <w:ins w:id="17" w:author="R00" w:date="2020-07-30T15:53:00Z"/>
        </w:rPr>
      </w:pPr>
      <w:ins w:id="18" w:author="R00" w:date="2020-07-30T15:53:00Z">
        <w:r>
          <w:t>d)</w:t>
        </w:r>
        <w:r>
          <w:tab/>
          <w:t xml:space="preserve">Each measurement is an integer value representing the number of the lost GTP </w:t>
        </w:r>
      </w:ins>
      <w:r w:rsidR="008B6DB7">
        <w:t>packets</w:t>
      </w:r>
      <w:ins w:id="19" w:author="R00" w:date="2020-07-30T15:53:00Z">
        <w:r>
          <w:t xml:space="preserve">. If a GTP tunnel is selected, the measurement within this GTP tunnel is </w:t>
        </w:r>
      </w:ins>
      <w:r w:rsidR="008B6DB7">
        <w:t>performed</w:t>
      </w:r>
      <w:ins w:id="20" w:author="R00" w:date="2020-07-30T15:53:00Z">
        <w:r>
          <w:t xml:space="preserve"> by counting the number of the missing incoming GTP sequence number identified by the TEI of GTP packets.</w:t>
        </w:r>
      </w:ins>
    </w:p>
    <w:p w14:paraId="2E273A8B" w14:textId="77777777" w:rsidR="00D40048" w:rsidRDefault="00D40048" w:rsidP="00D40048">
      <w:pPr>
        <w:pStyle w:val="B1"/>
        <w:rPr>
          <w:ins w:id="21" w:author="R00" w:date="2020-07-30T15:53:00Z"/>
        </w:rPr>
      </w:pPr>
      <w:ins w:id="22" w:author="R00" w:date="2020-07-30T15:53:00Z">
        <w:r>
          <w:t>e)</w:t>
        </w:r>
        <w:r>
          <w:tab/>
          <w:t xml:space="preserve">The measurement name has the form </w:t>
        </w:r>
      </w:ins>
    </w:p>
    <w:p w14:paraId="31FDA510" w14:textId="77777777" w:rsidR="00D40048" w:rsidRPr="00DD2A29" w:rsidRDefault="00D40048" w:rsidP="00D40048">
      <w:pPr>
        <w:pStyle w:val="B1"/>
        <w:ind w:firstLine="0"/>
        <w:rPr>
          <w:ins w:id="23" w:author="R00" w:date="2020-07-30T15:53:00Z"/>
        </w:rPr>
      </w:pPr>
      <w:ins w:id="24" w:author="R00" w:date="2020-07-30T15:53:00Z">
        <w:r>
          <w:rPr>
            <w:lang w:val="en-US"/>
          </w:rPr>
          <w:t>GTP.InDataPktPacketLossN3UPF.</w:t>
        </w:r>
        <w:r>
          <w:t>TEI</w:t>
        </w:r>
        <w:r>
          <w:rPr>
            <w:i/>
          </w:rPr>
          <w:t xml:space="preserve"> </w:t>
        </w:r>
        <w:r>
          <w:t>where TEI identifies the target GTP tunnel for this measurement.</w:t>
        </w:r>
      </w:ins>
    </w:p>
    <w:p w14:paraId="6AB223FD" w14:textId="77777777" w:rsidR="00D40048" w:rsidRDefault="00D40048" w:rsidP="00D40048">
      <w:pPr>
        <w:pStyle w:val="B1"/>
        <w:rPr>
          <w:ins w:id="25" w:author="R00" w:date="2020-07-30T15:53:00Z"/>
        </w:rPr>
      </w:pPr>
      <w:ins w:id="26" w:author="R00" w:date="2020-07-30T15:53:00Z">
        <w:r>
          <w:t>f)</w:t>
        </w:r>
        <w:r>
          <w:tab/>
        </w:r>
        <w:r>
          <w:rPr>
            <w:lang w:eastAsia="zh-CN"/>
          </w:rPr>
          <w:t>EP_N3.</w:t>
        </w:r>
      </w:ins>
    </w:p>
    <w:p w14:paraId="4F1B7E32" w14:textId="77777777" w:rsidR="00D40048" w:rsidRDefault="00D40048" w:rsidP="00D40048">
      <w:pPr>
        <w:pStyle w:val="B1"/>
        <w:rPr>
          <w:ins w:id="27" w:author="R00" w:date="2020-07-30T15:53:00Z"/>
        </w:rPr>
      </w:pPr>
      <w:ins w:id="28" w:author="R00" w:date="2020-07-30T15:53:00Z">
        <w:r>
          <w:t>g)</w:t>
        </w:r>
        <w:r>
          <w:tab/>
          <w:t>Valid for packet switched traffic.</w:t>
        </w:r>
      </w:ins>
    </w:p>
    <w:p w14:paraId="6CC52378" w14:textId="77777777" w:rsidR="00D40048" w:rsidRDefault="00D40048" w:rsidP="00D40048">
      <w:pPr>
        <w:pStyle w:val="B1"/>
        <w:rPr>
          <w:ins w:id="29" w:author="R00" w:date="2020-07-30T15:53:00Z"/>
          <w:lang w:eastAsia="zh-CN"/>
        </w:rPr>
      </w:pPr>
      <w:ins w:id="30" w:author="R00" w:date="2020-07-30T15:53:00Z">
        <w:r>
          <w:rPr>
            <w:lang w:eastAsia="zh-CN"/>
          </w:rPr>
          <w:t>h)</w:t>
        </w:r>
        <w:r>
          <w:rPr>
            <w:lang w:eastAsia="zh-CN"/>
          </w:rPr>
          <w:tab/>
          <w:t>5GS.</w:t>
        </w:r>
      </w:ins>
    </w:p>
    <w:p w14:paraId="79720665" w14:textId="77777777" w:rsidR="00D40048" w:rsidRDefault="00D40048" w:rsidP="00D40048">
      <w:pPr>
        <w:pStyle w:val="B1"/>
        <w:rPr>
          <w:ins w:id="31" w:author="R00" w:date="2020-07-30T15:53:00Z"/>
        </w:rPr>
      </w:pPr>
    </w:p>
    <w:p w14:paraId="61EEB498" w14:textId="2165D59A" w:rsidR="00D40048" w:rsidRDefault="00D40048" w:rsidP="00D40048">
      <w:pPr>
        <w:pStyle w:val="5"/>
        <w:rPr>
          <w:ins w:id="32" w:author="R00" w:date="2020-07-30T15:53:00Z"/>
        </w:rPr>
      </w:pPr>
      <w:bookmarkStart w:id="33" w:name="_Toc20132453"/>
      <w:bookmarkStart w:id="34" w:name="_Toc27473522"/>
      <w:bookmarkStart w:id="35" w:name="_Toc35956193"/>
      <w:ins w:id="36" w:author="R00" w:date="2020-07-30T15:53:00Z">
        <w:r>
          <w:t>5.4.1.y</w:t>
        </w:r>
        <w:r>
          <w:tab/>
          <w:t>Outgoing GTP Data Packet Loss</w:t>
        </w:r>
        <w:bookmarkEnd w:id="33"/>
        <w:bookmarkEnd w:id="34"/>
        <w:bookmarkEnd w:id="35"/>
        <w:r>
          <w:t xml:space="preserve"> per TEI</w:t>
        </w:r>
      </w:ins>
    </w:p>
    <w:p w14:paraId="1D930AC1" w14:textId="07FDC8C2" w:rsidR="00D40048" w:rsidRDefault="00D40048" w:rsidP="00D40048">
      <w:pPr>
        <w:pStyle w:val="B1"/>
        <w:rPr>
          <w:ins w:id="37" w:author="R00" w:date="2020-07-30T15:53:00Z"/>
        </w:rPr>
      </w:pPr>
      <w:ins w:id="38" w:author="R00" w:date="2020-07-30T15:53:00Z">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TEI of GTP header (TS 29.281).</w:t>
        </w:r>
      </w:ins>
    </w:p>
    <w:p w14:paraId="2D10584B" w14:textId="77777777" w:rsidR="00D40048" w:rsidRDefault="00D40048" w:rsidP="00D40048">
      <w:pPr>
        <w:pStyle w:val="B1"/>
        <w:rPr>
          <w:ins w:id="39" w:author="R00" w:date="2020-07-30T15:53:00Z"/>
        </w:rPr>
      </w:pPr>
      <w:ins w:id="40" w:author="R00" w:date="2020-07-30T15:53:00Z">
        <w:r>
          <w:t>b)</w:t>
        </w:r>
        <w:r>
          <w:tab/>
          <w:t>CC.</w:t>
        </w:r>
      </w:ins>
    </w:p>
    <w:p w14:paraId="67180857" w14:textId="77777777" w:rsidR="00D40048" w:rsidRDefault="00D40048" w:rsidP="00D40048">
      <w:pPr>
        <w:pStyle w:val="B1"/>
        <w:rPr>
          <w:ins w:id="41" w:author="R00" w:date="2020-07-30T15:53:00Z"/>
        </w:rPr>
      </w:pPr>
      <w:ins w:id="42" w:author="R00" w:date="2020-07-30T15:53:00Z">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 in a GTP tunnel</w:t>
        </w:r>
        <w:r>
          <w:rPr>
            <w:rFonts w:eastAsia="MS Mincho" w:cs="Arial"/>
            <w:kern w:val="2"/>
          </w:rPr>
          <w:t>.</w:t>
        </w:r>
        <w:r>
          <w:t xml:space="preserve">    </w:t>
        </w:r>
      </w:ins>
    </w:p>
    <w:p w14:paraId="2004DC4E" w14:textId="77777777" w:rsidR="00D40048" w:rsidRDefault="00D40048" w:rsidP="00D40048">
      <w:pPr>
        <w:pStyle w:val="B1"/>
        <w:rPr>
          <w:ins w:id="43" w:author="R00" w:date="2020-07-30T15:53:00Z"/>
        </w:rPr>
      </w:pPr>
      <w:ins w:id="44" w:author="R00" w:date="2020-07-30T15:53:00Z">
        <w:r>
          <w:t>d)</w:t>
        </w:r>
        <w:r>
          <w:tab/>
          <w:t xml:space="preserve">Each measurement is an integer value representing the lost GTP packets. </w:t>
        </w:r>
      </w:ins>
    </w:p>
    <w:p w14:paraId="758468FC" w14:textId="77777777" w:rsidR="00D40048" w:rsidRPr="00530423" w:rsidRDefault="00D40048" w:rsidP="00D40048">
      <w:pPr>
        <w:pStyle w:val="B1"/>
        <w:rPr>
          <w:ins w:id="45" w:author="R00" w:date="2020-07-30T15:53:00Z"/>
        </w:rPr>
      </w:pPr>
      <w:ins w:id="46" w:author="R00" w:date="2020-07-30T15:53:00Z">
        <w:r>
          <w:t>e)</w:t>
        </w:r>
        <w:r>
          <w:tab/>
          <w:t xml:space="preserve">The measurement name has the form </w:t>
        </w:r>
        <w:r w:rsidRPr="00520D11">
          <w:rPr>
            <w:lang w:val="en-US"/>
          </w:rPr>
          <w:t xml:space="preserve"> </w:t>
        </w:r>
        <w:r>
          <w:rPr>
            <w:lang w:val="en-US"/>
          </w:rPr>
          <w:t>GTP.OutDataPktPacketLossN3UPF.</w:t>
        </w:r>
        <w:r>
          <w:t>TEI</w:t>
        </w:r>
        <w:r>
          <w:rPr>
            <w:i/>
          </w:rPr>
          <w:t xml:space="preserve"> </w:t>
        </w:r>
        <w:r>
          <w:t>where TEI identifies the target GTP tunnel for this measurement.</w:t>
        </w:r>
      </w:ins>
    </w:p>
    <w:p w14:paraId="73BC84C7" w14:textId="77777777" w:rsidR="00D40048" w:rsidRDefault="00D40048" w:rsidP="00D40048">
      <w:pPr>
        <w:pStyle w:val="B1"/>
        <w:rPr>
          <w:ins w:id="47" w:author="R00" w:date="2020-07-30T15:53:00Z"/>
        </w:rPr>
      </w:pPr>
      <w:ins w:id="48" w:author="R00" w:date="2020-07-30T15:53:00Z">
        <w:r>
          <w:t>f)</w:t>
        </w:r>
        <w:r>
          <w:tab/>
        </w:r>
        <w:r>
          <w:rPr>
            <w:lang w:eastAsia="zh-CN"/>
          </w:rPr>
          <w:t>EP_N3.</w:t>
        </w:r>
      </w:ins>
    </w:p>
    <w:p w14:paraId="223EC29A" w14:textId="77777777" w:rsidR="00D40048" w:rsidRDefault="00D40048" w:rsidP="00D40048">
      <w:pPr>
        <w:pStyle w:val="B1"/>
        <w:rPr>
          <w:ins w:id="49" w:author="R00" w:date="2020-07-30T15:53:00Z"/>
        </w:rPr>
      </w:pPr>
      <w:ins w:id="50" w:author="R00" w:date="2020-07-30T15:53:00Z">
        <w:r>
          <w:t>g)</w:t>
        </w:r>
        <w:r>
          <w:tab/>
          <w:t>Valid for packet switched traffic.</w:t>
        </w:r>
      </w:ins>
    </w:p>
    <w:p w14:paraId="5CBC4E9B" w14:textId="77777777" w:rsidR="00D40048" w:rsidRDefault="00D40048" w:rsidP="00D40048">
      <w:pPr>
        <w:pStyle w:val="B1"/>
        <w:rPr>
          <w:ins w:id="51" w:author="R00" w:date="2020-07-30T15:53:00Z"/>
          <w:lang w:eastAsia="zh-CN"/>
        </w:rPr>
      </w:pPr>
      <w:ins w:id="52" w:author="R00" w:date="2020-07-30T15:53:00Z">
        <w:r>
          <w:rPr>
            <w:lang w:eastAsia="zh-CN"/>
          </w:rPr>
          <w:t>h)</w:t>
        </w:r>
        <w:r>
          <w:rPr>
            <w:lang w:eastAsia="zh-CN"/>
          </w:rPr>
          <w:tab/>
          <w:t>5GS.</w:t>
        </w:r>
      </w:ins>
    </w:p>
    <w:p w14:paraId="74EBFBEE" w14:textId="77777777" w:rsidR="00767813" w:rsidRDefault="00767813">
      <w:pPr>
        <w:rPr>
          <w:noProof/>
        </w:rPr>
      </w:pPr>
    </w:p>
    <w:p w14:paraId="1C2CD7DE" w14:textId="77777777" w:rsidR="00767813" w:rsidRDefault="0076781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7813" w:rsidRPr="007D21AA" w14:paraId="565F28AF" w14:textId="77777777" w:rsidTr="00533674">
        <w:tc>
          <w:tcPr>
            <w:tcW w:w="9521" w:type="dxa"/>
            <w:shd w:val="clear" w:color="auto" w:fill="FFFFCC"/>
            <w:vAlign w:val="center"/>
          </w:tcPr>
          <w:p w14:paraId="7BA725B9" w14:textId="25480303" w:rsidR="00767813" w:rsidRPr="007D21AA" w:rsidRDefault="00767813" w:rsidP="00767813">
            <w:pPr>
              <w:jc w:val="center"/>
              <w:rPr>
                <w:rFonts w:ascii="Arial" w:hAnsi="Arial" w:cs="Arial"/>
                <w:b/>
                <w:bCs/>
                <w:sz w:val="28"/>
                <w:szCs w:val="28"/>
              </w:rPr>
            </w:pPr>
            <w:r>
              <w:rPr>
                <w:rFonts w:ascii="Arial" w:hAnsi="Arial" w:cs="Arial"/>
                <w:b/>
                <w:bCs/>
                <w:sz w:val="28"/>
                <w:szCs w:val="28"/>
                <w:lang w:eastAsia="zh-CN"/>
              </w:rPr>
              <w:t>End of Change</w:t>
            </w:r>
          </w:p>
        </w:tc>
      </w:tr>
    </w:tbl>
    <w:p w14:paraId="7F62239B" w14:textId="77777777" w:rsidR="00767813" w:rsidRDefault="00767813">
      <w:pPr>
        <w:rPr>
          <w:noProof/>
        </w:rPr>
      </w:pPr>
    </w:p>
    <w:sectPr w:rsidR="007678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D2AB1" w14:textId="77777777" w:rsidR="00D7776C" w:rsidRDefault="00D7776C">
      <w:r>
        <w:separator/>
      </w:r>
    </w:p>
  </w:endnote>
  <w:endnote w:type="continuationSeparator" w:id="0">
    <w:p w14:paraId="54B25D4F" w14:textId="77777777" w:rsidR="00D7776C" w:rsidRDefault="00D7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95694" w14:textId="77777777" w:rsidR="00D7776C" w:rsidRDefault="00D7776C">
      <w:r>
        <w:separator/>
      </w:r>
    </w:p>
  </w:footnote>
  <w:footnote w:type="continuationSeparator" w:id="0">
    <w:p w14:paraId="46E8C8F3" w14:textId="77777777" w:rsidR="00D7776C" w:rsidRDefault="00D77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0">
    <w15:presenceInfo w15:providerId="None" w15:userId="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674"/>
    <w:rsid w:val="000A6394"/>
    <w:rsid w:val="000B7FED"/>
    <w:rsid w:val="000C038A"/>
    <w:rsid w:val="000C6598"/>
    <w:rsid w:val="000D1F6B"/>
    <w:rsid w:val="00145D43"/>
    <w:rsid w:val="00164952"/>
    <w:rsid w:val="00182ED9"/>
    <w:rsid w:val="00192C46"/>
    <w:rsid w:val="001A08B3"/>
    <w:rsid w:val="001A7B60"/>
    <w:rsid w:val="001B52F0"/>
    <w:rsid w:val="001B7A65"/>
    <w:rsid w:val="001D16CF"/>
    <w:rsid w:val="001E41F3"/>
    <w:rsid w:val="00202569"/>
    <w:rsid w:val="0026004D"/>
    <w:rsid w:val="002640DD"/>
    <w:rsid w:val="00275D12"/>
    <w:rsid w:val="00284FEB"/>
    <w:rsid w:val="002860C4"/>
    <w:rsid w:val="002B5741"/>
    <w:rsid w:val="00305409"/>
    <w:rsid w:val="00306F63"/>
    <w:rsid w:val="00345CBE"/>
    <w:rsid w:val="003609EF"/>
    <w:rsid w:val="0036231A"/>
    <w:rsid w:val="00371525"/>
    <w:rsid w:val="00374DD4"/>
    <w:rsid w:val="003D786C"/>
    <w:rsid w:val="003E1A36"/>
    <w:rsid w:val="003F7379"/>
    <w:rsid w:val="004040F3"/>
    <w:rsid w:val="00410371"/>
    <w:rsid w:val="004242F1"/>
    <w:rsid w:val="00425350"/>
    <w:rsid w:val="00451D32"/>
    <w:rsid w:val="004A61F1"/>
    <w:rsid w:val="004B75B7"/>
    <w:rsid w:val="004D4958"/>
    <w:rsid w:val="0051580D"/>
    <w:rsid w:val="00520D11"/>
    <w:rsid w:val="00530423"/>
    <w:rsid w:val="00546860"/>
    <w:rsid w:val="00547111"/>
    <w:rsid w:val="00592D74"/>
    <w:rsid w:val="005E2C44"/>
    <w:rsid w:val="005F2FC3"/>
    <w:rsid w:val="00621188"/>
    <w:rsid w:val="006257ED"/>
    <w:rsid w:val="00642FF0"/>
    <w:rsid w:val="00683DD0"/>
    <w:rsid w:val="00695808"/>
    <w:rsid w:val="006B46FB"/>
    <w:rsid w:val="006E21FB"/>
    <w:rsid w:val="00706C73"/>
    <w:rsid w:val="00767813"/>
    <w:rsid w:val="0077010D"/>
    <w:rsid w:val="00774D2E"/>
    <w:rsid w:val="00792342"/>
    <w:rsid w:val="007977A8"/>
    <w:rsid w:val="007B512A"/>
    <w:rsid w:val="007B7B33"/>
    <w:rsid w:val="007C2097"/>
    <w:rsid w:val="007D6A07"/>
    <w:rsid w:val="007D7E14"/>
    <w:rsid w:val="007F03A0"/>
    <w:rsid w:val="007F0C5B"/>
    <w:rsid w:val="007F7259"/>
    <w:rsid w:val="00800353"/>
    <w:rsid w:val="008040A8"/>
    <w:rsid w:val="008279FA"/>
    <w:rsid w:val="008626E7"/>
    <w:rsid w:val="00870EE7"/>
    <w:rsid w:val="008863B9"/>
    <w:rsid w:val="00887691"/>
    <w:rsid w:val="008A45A6"/>
    <w:rsid w:val="008B5528"/>
    <w:rsid w:val="008B6DB7"/>
    <w:rsid w:val="008F686C"/>
    <w:rsid w:val="009148DE"/>
    <w:rsid w:val="00941E30"/>
    <w:rsid w:val="0096463E"/>
    <w:rsid w:val="009777D9"/>
    <w:rsid w:val="00991B88"/>
    <w:rsid w:val="009A5753"/>
    <w:rsid w:val="009A579D"/>
    <w:rsid w:val="009E3297"/>
    <w:rsid w:val="009F734F"/>
    <w:rsid w:val="009F751A"/>
    <w:rsid w:val="00A246B6"/>
    <w:rsid w:val="00A47E70"/>
    <w:rsid w:val="00A50CF0"/>
    <w:rsid w:val="00A65FB9"/>
    <w:rsid w:val="00A7671C"/>
    <w:rsid w:val="00AA2CBC"/>
    <w:rsid w:val="00AA462C"/>
    <w:rsid w:val="00AC5820"/>
    <w:rsid w:val="00AD1CD8"/>
    <w:rsid w:val="00AD535E"/>
    <w:rsid w:val="00B258BB"/>
    <w:rsid w:val="00B62AC8"/>
    <w:rsid w:val="00B67B97"/>
    <w:rsid w:val="00B968C8"/>
    <w:rsid w:val="00BA3EC5"/>
    <w:rsid w:val="00BA51D9"/>
    <w:rsid w:val="00BB5DFC"/>
    <w:rsid w:val="00BD279D"/>
    <w:rsid w:val="00BD6BB8"/>
    <w:rsid w:val="00C66BA2"/>
    <w:rsid w:val="00C95985"/>
    <w:rsid w:val="00CC5026"/>
    <w:rsid w:val="00CC68D0"/>
    <w:rsid w:val="00D03F9A"/>
    <w:rsid w:val="00D06D51"/>
    <w:rsid w:val="00D07E32"/>
    <w:rsid w:val="00D24991"/>
    <w:rsid w:val="00D311A7"/>
    <w:rsid w:val="00D40048"/>
    <w:rsid w:val="00D50255"/>
    <w:rsid w:val="00D644A5"/>
    <w:rsid w:val="00D66520"/>
    <w:rsid w:val="00D7776C"/>
    <w:rsid w:val="00DD2A29"/>
    <w:rsid w:val="00DE34CF"/>
    <w:rsid w:val="00E017A9"/>
    <w:rsid w:val="00E13F3D"/>
    <w:rsid w:val="00E14D53"/>
    <w:rsid w:val="00E27C91"/>
    <w:rsid w:val="00E34898"/>
    <w:rsid w:val="00E87767"/>
    <w:rsid w:val="00EB09B7"/>
    <w:rsid w:val="00EB6BB8"/>
    <w:rsid w:val="00ED0DAB"/>
    <w:rsid w:val="00EE7D7C"/>
    <w:rsid w:val="00F25D98"/>
    <w:rsid w:val="00F300FB"/>
    <w:rsid w:val="00F808E0"/>
    <w:rsid w:val="00F92F62"/>
    <w:rsid w:val="00F9709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Placeholder Text"/>
    <w:basedOn w:val="a0"/>
    <w:uiPriority w:val="99"/>
    <w:semiHidden/>
    <w:rsid w:val="00706C73"/>
    <w:rPr>
      <w:color w:val="808080"/>
    </w:rPr>
  </w:style>
  <w:style w:type="character" w:customStyle="1" w:styleId="B1Char">
    <w:name w:val="B1 Char"/>
    <w:link w:val="B1"/>
    <w:qFormat/>
    <w:rsid w:val="00767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C0E3D-CE4E-40EE-95AD-B6727A3B6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676</Words>
  <Characters>3855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R00</cp:lastModifiedBy>
  <cp:revision>10</cp:revision>
  <cp:lastPrinted>1899-12-31T23:00:00Z</cp:lastPrinted>
  <dcterms:created xsi:type="dcterms:W3CDTF">2020-08-06T01:42:00Z</dcterms:created>
  <dcterms:modified xsi:type="dcterms:W3CDTF">2020-08-07T02:25:00Z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(3)qr8K05MnztgRGlv/mwIKLp+ofqt6I5qUDeQLoxzZ9ZSMrvRgTL/Hm3Dr6KliaJh7hfG9NJiv
9jA8s+rTHevDP+nwCKozybphaVapzcfsojReUNzOk5Hx7UEc5w0P1bUynsT+4HXlf0jvMoWj
1SgQLdxlFcy/ZV8da+cD1E8vgXw7SzqrLgRM1n3yNWstUF1mmZmKynburvUM6d11xyjntvoW
jGi6hp0srVQCQ87fCE</vt:lpwstr>
  </property>
  <property fmtid="{D5CDD505-2E9C-101B-9397-08002B2CF9AE}" pid="22" name="_2015_ms_pID_7253431">
    <vt:lpwstr>BR7tDbMFy58fMDzdpOT6jhYCrpFqRJp+m6wS9cs9I9cDZ5r0HKkWX/
y3/MqHrwy1CxYknjKqvgj543Xx76/roaC18ZOFeEge7D1CoFXl17SGHSL6k7FXfawe2TQlub
EwdayMvcxISoXFggYK3+UgbFmdqfSwfMJK3S4N6BP8RAu/kPDruAljzSiLyCoho+85yQGcRD
4AI5oacGw2/GDF2y9dkXFTlGto+rkegVN3FC</vt:lpwstr>
  </property>
  <property fmtid="{D5CDD505-2E9C-101B-9397-08002B2CF9AE}" pid="23" name="_2015_ms_pID_7253432">
    <vt:lpwstr>hQ==</vt:lpwstr>
  </property>
</Properties>
</file>